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AA2" w:rsidRDefault="00913783" w:rsidP="00EE1AA2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-67310</wp:posOffset>
                </wp:positionV>
                <wp:extent cx="6000115" cy="905510"/>
                <wp:effectExtent l="95250" t="103505" r="19685" b="1968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115" cy="9055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prstShdw>
                        </a:effectLst>
                      </wps:spPr>
                      <wps:txbx>
                        <w:txbxContent>
                          <w:p w:rsidR="00EE1AA2" w:rsidRPr="0045637D" w:rsidRDefault="004E4B80" w:rsidP="00EE1A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</w:rPr>
                              <w:t>Banquet and Catering</w:t>
                            </w:r>
                            <w:r w:rsidR="00EE1AA2" w:rsidRPr="0045637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Management</w:t>
                            </w:r>
                          </w:p>
                          <w:p w:rsidR="00EE1AA2" w:rsidRPr="0045637D" w:rsidRDefault="00EE1AA2" w:rsidP="00EE1AA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5637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LT  </w:t>
                            </w:r>
                            <w:r w:rsidRPr="0045637D"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</w:t>
                            </w:r>
                            <w:r w:rsidRPr="0045637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D7BC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(60</w:t>
                            </w:r>
                            <w:r w:rsidRPr="0045637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Hours)</w:t>
                            </w:r>
                          </w:p>
                          <w:p w:rsidR="00EE1AA2" w:rsidRDefault="00EE1AA2" w:rsidP="00EE1A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5.3pt;width:472.45pt;height:71.3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" fillcolor="#f79646 [3209]" strokecolor="#f2f2f2 [3041]" strokeweight="3pt">
                <v:shadow on="t" type="double" color="#974706 [1609]" opacity=".5" color2="shadow add(102)" offset="-3pt,-3pt" offset2="-6pt,-6pt"/>
                <v:textbox>
                  <w:txbxContent>
                    <w:p w:rsidR="00EE1AA2" w:rsidRPr="0045637D" w:rsidRDefault="004E4B80" w:rsidP="00EE1AA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</w:rPr>
                        <w:t>Banquet and Catering</w:t>
                      </w:r>
                      <w:r w:rsidR="00EE1AA2" w:rsidRPr="0045637D"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</w:rPr>
                        <w:t xml:space="preserve"> Management</w:t>
                      </w:r>
                    </w:p>
                    <w:p w:rsidR="00EE1AA2" w:rsidRPr="0045637D" w:rsidRDefault="00EE1AA2" w:rsidP="00EE1AA2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5637D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LT  </w:t>
                      </w:r>
                      <w:r w:rsidRPr="0045637D">
                        <w:rPr>
                          <w:rFonts w:ascii="Times New Roman" w:hAnsi="Times New Roman" w:cs="Times New Roman"/>
                        </w:rPr>
                        <w:t xml:space="preserve">                                  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                         </w:t>
                      </w:r>
                      <w:r w:rsidRPr="0045637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D7BCA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(60</w:t>
                      </w:r>
                      <w:r w:rsidRPr="0045637D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Hours)</w:t>
                      </w:r>
                    </w:p>
                    <w:p w:rsidR="00EE1AA2" w:rsidRDefault="00EE1AA2" w:rsidP="00EE1AA2"/>
                  </w:txbxContent>
                </v:textbox>
              </v:shape>
            </w:pict>
          </mc:Fallback>
        </mc:AlternateContent>
      </w:r>
    </w:p>
    <w:p w:rsidR="00EE1AA2" w:rsidRPr="00477039" w:rsidRDefault="00EE1AA2" w:rsidP="00F0503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77039" w:rsidRDefault="00477039" w:rsidP="00F05037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477039" w:rsidRDefault="00477039" w:rsidP="00477039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F588D" w:rsidRPr="00477039" w:rsidRDefault="00F05037" w:rsidP="00F852A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05037">
        <w:rPr>
          <w:rFonts w:asciiTheme="majorBidi" w:hAnsiTheme="majorBidi" w:cstheme="majorBidi"/>
          <w:b/>
          <w:bCs/>
          <w:sz w:val="28"/>
          <w:szCs w:val="28"/>
          <w:u w:val="single"/>
        </w:rPr>
        <w:t>Course Description:</w:t>
      </w:r>
      <w:bookmarkStart w:id="0" w:name="_GoBack"/>
      <w:bookmarkEnd w:id="0"/>
    </w:p>
    <w:p w:rsidR="000F588D" w:rsidRDefault="00193A57" w:rsidP="00F852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57">
        <w:rPr>
          <w:rFonts w:ascii="Times New Roman" w:hAnsi="Times New Roman" w:cs="Times New Roman"/>
          <w:sz w:val="24"/>
          <w:szCs w:val="24"/>
        </w:rPr>
        <w:t xml:space="preserve">The objective of this </w:t>
      </w:r>
      <w:r>
        <w:rPr>
          <w:rFonts w:ascii="Times New Roman" w:hAnsi="Times New Roman" w:cs="Times New Roman"/>
          <w:sz w:val="24"/>
          <w:szCs w:val="24"/>
        </w:rPr>
        <w:t>course</w:t>
      </w:r>
      <w:r w:rsidRPr="00193A57">
        <w:rPr>
          <w:rFonts w:ascii="Times New Roman" w:hAnsi="Times New Roman" w:cs="Times New Roman"/>
          <w:sz w:val="24"/>
          <w:szCs w:val="24"/>
        </w:rPr>
        <w:t xml:space="preserve"> is to provide all levels of on premise catering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3A57">
        <w:rPr>
          <w:rFonts w:ascii="Times New Roman" w:hAnsi="Times New Roman" w:cs="Times New Roman"/>
          <w:sz w:val="24"/>
          <w:szCs w:val="24"/>
        </w:rPr>
        <w:t>and banquet professionals, as well as aspiring professionals, with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3A57">
        <w:rPr>
          <w:rFonts w:ascii="Times New Roman" w:hAnsi="Times New Roman" w:cs="Times New Roman"/>
          <w:sz w:val="24"/>
          <w:szCs w:val="24"/>
        </w:rPr>
        <w:t>in-depth, one-stop source of generally accepted catering principles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3A57">
        <w:rPr>
          <w:rFonts w:ascii="Times New Roman" w:hAnsi="Times New Roman" w:cs="Times New Roman"/>
          <w:sz w:val="24"/>
          <w:szCs w:val="24"/>
        </w:rPr>
        <w:t xml:space="preserve">procedures. Armed with this knowledge, it is hoped that </w:t>
      </w:r>
      <w:r>
        <w:rPr>
          <w:rFonts w:ascii="Times New Roman" w:hAnsi="Times New Roman" w:cs="Times New Roman"/>
          <w:sz w:val="24"/>
          <w:szCs w:val="24"/>
        </w:rPr>
        <w:t xml:space="preserve">students </w:t>
      </w:r>
      <w:r w:rsidRPr="00193A57">
        <w:rPr>
          <w:rFonts w:ascii="Times New Roman" w:hAnsi="Times New Roman" w:cs="Times New Roman"/>
          <w:sz w:val="24"/>
          <w:szCs w:val="24"/>
        </w:rPr>
        <w:t>will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3A57">
        <w:rPr>
          <w:rFonts w:ascii="Times New Roman" w:hAnsi="Times New Roman" w:cs="Times New Roman"/>
          <w:sz w:val="24"/>
          <w:szCs w:val="24"/>
        </w:rPr>
        <w:t>able to increase their opportunities in this exciting and dynamic field.</w:t>
      </w:r>
      <w:r>
        <w:rPr>
          <w:rFonts w:ascii="Times New Roman" w:hAnsi="Times New Roman" w:cs="Times New Roman"/>
          <w:sz w:val="24"/>
          <w:szCs w:val="24"/>
        </w:rPr>
        <w:t xml:space="preserve"> In addition to on premise catering, student will be able to et an idea about off premise catering as well.</w:t>
      </w:r>
    </w:p>
    <w:p w:rsidR="00193A57" w:rsidRPr="006D5075" w:rsidRDefault="00193A57" w:rsidP="00F852A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05037" w:rsidRDefault="00F05037" w:rsidP="00F852A3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05037"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Outcomes:</w:t>
      </w:r>
    </w:p>
    <w:p w:rsidR="000F588D" w:rsidRDefault="000F588D" w:rsidP="00F852A3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</w:p>
    <w:p w:rsidR="003948DE" w:rsidRPr="006D5075" w:rsidRDefault="003948DE" w:rsidP="00F852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075">
        <w:rPr>
          <w:rFonts w:ascii="Times New Roman" w:hAnsi="Times New Roman" w:cs="Times New Roman"/>
          <w:sz w:val="24"/>
          <w:szCs w:val="24"/>
        </w:rPr>
        <w:t>After the completion of this cours</w:t>
      </w:r>
      <w:r w:rsidR="00C62F77" w:rsidRPr="006D5075">
        <w:rPr>
          <w:rFonts w:ascii="Times New Roman" w:hAnsi="Times New Roman" w:cs="Times New Roman"/>
          <w:sz w:val="24"/>
          <w:szCs w:val="24"/>
        </w:rPr>
        <w:t>e, students will be able to</w:t>
      </w:r>
      <w:r w:rsidRPr="006D5075">
        <w:rPr>
          <w:rFonts w:ascii="Times New Roman" w:hAnsi="Times New Roman" w:cs="Times New Roman"/>
          <w:sz w:val="24"/>
          <w:szCs w:val="24"/>
        </w:rPr>
        <w:t>:</w:t>
      </w:r>
    </w:p>
    <w:p w:rsidR="00193A57" w:rsidRPr="00193A57" w:rsidRDefault="00193A57" w:rsidP="00F852A3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57">
        <w:rPr>
          <w:rFonts w:ascii="Times New Roman" w:hAnsi="Times New Roman" w:cs="Times New Roman"/>
          <w:sz w:val="24"/>
          <w:szCs w:val="24"/>
        </w:rPr>
        <w:t xml:space="preserve">Explains the banquet and catering service organizations </w:t>
      </w:r>
    </w:p>
    <w:p w:rsidR="00193A57" w:rsidRPr="00193A57" w:rsidRDefault="00193A57" w:rsidP="00F852A3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57">
        <w:rPr>
          <w:rFonts w:ascii="Times New Roman" w:hAnsi="Times New Roman" w:cs="Times New Roman"/>
          <w:sz w:val="24"/>
          <w:szCs w:val="24"/>
        </w:rPr>
        <w:t>Explains the functions of banquet and catering services</w:t>
      </w:r>
    </w:p>
    <w:p w:rsidR="00193A57" w:rsidRPr="00193A57" w:rsidRDefault="00193A57" w:rsidP="00F852A3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57">
        <w:rPr>
          <w:rFonts w:ascii="Times New Roman" w:hAnsi="Times New Roman" w:cs="Times New Roman"/>
          <w:sz w:val="24"/>
          <w:szCs w:val="24"/>
        </w:rPr>
        <w:t>Explains the organizational structure of banquet and catering</w:t>
      </w:r>
    </w:p>
    <w:p w:rsidR="00193A57" w:rsidRPr="00193A57" w:rsidRDefault="00193A57" w:rsidP="00F852A3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57">
        <w:rPr>
          <w:rFonts w:ascii="Times New Roman" w:hAnsi="Times New Roman" w:cs="Times New Roman"/>
          <w:sz w:val="24"/>
          <w:szCs w:val="24"/>
        </w:rPr>
        <w:t>Practices the banquet and catering</w:t>
      </w:r>
    </w:p>
    <w:p w:rsidR="00193A57" w:rsidRPr="00193A57" w:rsidRDefault="00193A57" w:rsidP="00F852A3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57">
        <w:rPr>
          <w:rFonts w:ascii="Times New Roman" w:hAnsi="Times New Roman" w:cs="Times New Roman"/>
          <w:sz w:val="24"/>
          <w:szCs w:val="24"/>
        </w:rPr>
        <w:t xml:space="preserve">Explains how to make banquet organizations best </w:t>
      </w:r>
    </w:p>
    <w:p w:rsidR="00193A57" w:rsidRPr="00193A57" w:rsidRDefault="00193A57" w:rsidP="00F852A3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57">
        <w:rPr>
          <w:rFonts w:ascii="Times New Roman" w:hAnsi="Times New Roman" w:cs="Times New Roman"/>
          <w:sz w:val="24"/>
          <w:szCs w:val="24"/>
        </w:rPr>
        <w:t>Makes the banquet reservation</w:t>
      </w:r>
    </w:p>
    <w:p w:rsidR="00193A57" w:rsidRPr="00193A57" w:rsidRDefault="00193A57" w:rsidP="00F852A3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57">
        <w:rPr>
          <w:rFonts w:ascii="Times New Roman" w:hAnsi="Times New Roman" w:cs="Times New Roman"/>
          <w:sz w:val="24"/>
          <w:szCs w:val="24"/>
        </w:rPr>
        <w:t>Makes the banquet contract</w:t>
      </w:r>
    </w:p>
    <w:p w:rsidR="00193A57" w:rsidRPr="00193A57" w:rsidRDefault="00193A57" w:rsidP="00F852A3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57">
        <w:rPr>
          <w:rFonts w:ascii="Times New Roman" w:hAnsi="Times New Roman" w:cs="Times New Roman"/>
          <w:sz w:val="24"/>
          <w:szCs w:val="24"/>
        </w:rPr>
        <w:t xml:space="preserve">Explains management functions </w:t>
      </w:r>
    </w:p>
    <w:p w:rsidR="00193A57" w:rsidRPr="00193A57" w:rsidRDefault="00193A57" w:rsidP="00F852A3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A57">
        <w:rPr>
          <w:rFonts w:ascii="Times New Roman" w:hAnsi="Times New Roman" w:cs="Times New Roman"/>
          <w:sz w:val="24"/>
          <w:szCs w:val="24"/>
        </w:rPr>
        <w:t>Executes the banquet and catering services according to the management functions</w:t>
      </w:r>
    </w:p>
    <w:p w:rsidR="001D5771" w:rsidRPr="0013158F" w:rsidRDefault="00193A57" w:rsidP="00F852A3">
      <w:pPr>
        <w:pStyle w:val="ListParagraph"/>
        <w:numPr>
          <w:ilvl w:val="0"/>
          <w:numId w:val="35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193A57">
        <w:rPr>
          <w:rFonts w:ascii="Times New Roman" w:hAnsi="Times New Roman" w:cs="Times New Roman"/>
          <w:sz w:val="24"/>
          <w:szCs w:val="24"/>
        </w:rPr>
        <w:t>Makes the sales of banquet and catering services</w:t>
      </w:r>
    </w:p>
    <w:p w:rsidR="0013158F" w:rsidRPr="0013158F" w:rsidRDefault="0013158F" w:rsidP="00F852A3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</w:p>
    <w:p w:rsidR="00F05037" w:rsidRDefault="00F05037" w:rsidP="00F852A3">
      <w:pPr>
        <w:jc w:val="both"/>
        <w:rPr>
          <w:rFonts w:asciiTheme="majorBidi" w:hAnsiTheme="majorBidi" w:cstheme="majorBidi"/>
          <w:sz w:val="28"/>
          <w:szCs w:val="28"/>
        </w:rPr>
      </w:pPr>
      <w:r w:rsidRPr="00F05037">
        <w:rPr>
          <w:rFonts w:asciiTheme="majorBidi" w:hAnsiTheme="majorBidi" w:cstheme="majorBidi"/>
          <w:b/>
          <w:bCs/>
          <w:sz w:val="28"/>
          <w:szCs w:val="28"/>
          <w:u w:val="single"/>
        </w:rPr>
        <w:t>Topics Covered:</w:t>
      </w:r>
    </w:p>
    <w:p w:rsidR="0013158F" w:rsidRPr="0013158F" w:rsidRDefault="0013158F" w:rsidP="00F852A3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13158F">
        <w:rPr>
          <w:rFonts w:asciiTheme="majorBidi" w:hAnsiTheme="majorBidi" w:cstheme="majorBidi"/>
          <w:b/>
          <w:bCs/>
          <w:sz w:val="24"/>
          <w:szCs w:val="24"/>
          <w:u w:val="single"/>
        </w:rPr>
        <w:t>Off-Premise Catering Management Book</w:t>
      </w:r>
    </w:p>
    <w:p w:rsidR="0013158F" w:rsidRDefault="0013158F" w:rsidP="00F009FD">
      <w:pPr>
        <w:pStyle w:val="ListParagraph"/>
        <w:numPr>
          <w:ilvl w:val="0"/>
          <w:numId w:val="48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F009FD">
        <w:rPr>
          <w:rFonts w:asciiTheme="majorBidi" w:hAnsiTheme="majorBidi" w:cstheme="majorBidi"/>
          <w:sz w:val="24"/>
          <w:szCs w:val="24"/>
        </w:rPr>
        <w:t>Introduction to Off-Premise Catering Management</w:t>
      </w:r>
    </w:p>
    <w:p w:rsidR="00864B59" w:rsidRPr="00F009FD" w:rsidRDefault="00864B59" w:rsidP="00F009FD">
      <w:pPr>
        <w:pStyle w:val="ListParagraph"/>
        <w:numPr>
          <w:ilvl w:val="0"/>
          <w:numId w:val="48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Catering Equipment</w:t>
      </w:r>
    </w:p>
    <w:p w:rsidR="0013158F" w:rsidRDefault="0013158F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13158F" w:rsidRPr="0013158F" w:rsidRDefault="0013158F" w:rsidP="00F852A3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13158F">
        <w:rPr>
          <w:rFonts w:asciiTheme="majorBidi" w:hAnsiTheme="majorBidi" w:cstheme="majorBidi"/>
          <w:b/>
          <w:bCs/>
          <w:sz w:val="24"/>
          <w:szCs w:val="24"/>
          <w:u w:val="single"/>
        </w:rPr>
        <w:t>On-Premise Catering Management Book</w:t>
      </w:r>
    </w:p>
    <w:p w:rsidR="00AB5482" w:rsidRPr="00B67FAE" w:rsidRDefault="0013158F" w:rsidP="00F852A3">
      <w:pPr>
        <w:pStyle w:val="ListParagraph"/>
        <w:numPr>
          <w:ilvl w:val="0"/>
          <w:numId w:val="43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B67FAE">
        <w:rPr>
          <w:rFonts w:asciiTheme="majorBidi" w:hAnsiTheme="majorBidi" w:cstheme="majorBidi"/>
          <w:sz w:val="24"/>
          <w:szCs w:val="24"/>
        </w:rPr>
        <w:t>Overview of On-Premise Catering</w:t>
      </w:r>
    </w:p>
    <w:p w:rsidR="000F588D" w:rsidRPr="00B67FAE" w:rsidRDefault="00F44997" w:rsidP="00F852A3">
      <w:pPr>
        <w:pStyle w:val="ListParagraph"/>
        <w:numPr>
          <w:ilvl w:val="0"/>
          <w:numId w:val="43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B67FAE">
        <w:rPr>
          <w:rFonts w:asciiTheme="majorBidi" w:hAnsiTheme="majorBidi" w:cstheme="majorBidi"/>
          <w:sz w:val="24"/>
          <w:szCs w:val="24"/>
        </w:rPr>
        <w:t>Meal Functions</w:t>
      </w:r>
    </w:p>
    <w:p w:rsidR="00F44997" w:rsidRPr="00B67FAE" w:rsidRDefault="00F44997" w:rsidP="00F852A3">
      <w:pPr>
        <w:pStyle w:val="ListParagraph"/>
        <w:numPr>
          <w:ilvl w:val="0"/>
          <w:numId w:val="43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B67FAE">
        <w:rPr>
          <w:rFonts w:asciiTheme="majorBidi" w:hAnsiTheme="majorBidi" w:cstheme="majorBidi"/>
          <w:sz w:val="24"/>
          <w:szCs w:val="24"/>
        </w:rPr>
        <w:t>Beverages Functions</w:t>
      </w:r>
    </w:p>
    <w:p w:rsidR="00F44997" w:rsidRPr="00B67FAE" w:rsidRDefault="00F44997" w:rsidP="00F852A3">
      <w:pPr>
        <w:pStyle w:val="ListParagraph"/>
        <w:numPr>
          <w:ilvl w:val="0"/>
          <w:numId w:val="43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B67FAE">
        <w:rPr>
          <w:rFonts w:asciiTheme="majorBidi" w:hAnsiTheme="majorBidi" w:cstheme="majorBidi"/>
          <w:sz w:val="24"/>
          <w:szCs w:val="24"/>
        </w:rPr>
        <w:t>Function Room Selection and Setup</w:t>
      </w:r>
    </w:p>
    <w:p w:rsidR="00F44997" w:rsidRPr="00B67FAE" w:rsidRDefault="00F44997" w:rsidP="00F852A3">
      <w:pPr>
        <w:pStyle w:val="ListParagraph"/>
        <w:numPr>
          <w:ilvl w:val="0"/>
          <w:numId w:val="43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B67FAE">
        <w:rPr>
          <w:rFonts w:asciiTheme="majorBidi" w:hAnsiTheme="majorBidi" w:cstheme="majorBidi"/>
          <w:sz w:val="24"/>
          <w:szCs w:val="24"/>
        </w:rPr>
        <w:t>Production and Service Planning</w:t>
      </w:r>
    </w:p>
    <w:p w:rsidR="006D68CB" w:rsidRDefault="006D68CB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6D68CB" w:rsidRDefault="006D68CB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6D68CB" w:rsidRDefault="006D68CB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6D68CB" w:rsidRDefault="006D68CB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E41318" w:rsidRDefault="00E41318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600475" w:rsidRDefault="00600475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6D68CB" w:rsidRPr="002F2693" w:rsidRDefault="006D68CB" w:rsidP="00785C9A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  <w:u w:val="single"/>
        </w:rPr>
      </w:pPr>
      <w:r w:rsidRPr="002F2693">
        <w:rPr>
          <w:rFonts w:asciiTheme="majorBidi" w:hAnsiTheme="majorBidi" w:cstheme="majorBidi"/>
          <w:b/>
          <w:bCs/>
          <w:sz w:val="40"/>
          <w:szCs w:val="40"/>
          <w:u w:val="single"/>
        </w:rPr>
        <w:lastRenderedPageBreak/>
        <w:t>Off-Premise Catering Management Book</w:t>
      </w:r>
    </w:p>
    <w:p w:rsidR="006D68CB" w:rsidRPr="006D68CB" w:rsidRDefault="006D68CB" w:rsidP="00785C9A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AB5482" w:rsidRPr="00D10AF4" w:rsidRDefault="00D10AF4" w:rsidP="00785C9A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D10AF4">
        <w:rPr>
          <w:rFonts w:asciiTheme="majorBidi" w:hAnsiTheme="majorBidi" w:cstheme="majorBidi"/>
          <w:b/>
          <w:bCs/>
          <w:sz w:val="28"/>
          <w:szCs w:val="28"/>
          <w:u w:val="single"/>
        </w:rPr>
        <w:t>CHAPTER ONE</w:t>
      </w:r>
    </w:p>
    <w:p w:rsidR="002E6DA2" w:rsidRDefault="006D68CB" w:rsidP="00785C9A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6D68CB">
        <w:rPr>
          <w:rFonts w:asciiTheme="majorBidi" w:hAnsiTheme="majorBidi" w:cstheme="majorBidi"/>
          <w:b/>
          <w:bCs/>
          <w:sz w:val="28"/>
          <w:szCs w:val="28"/>
          <w:u w:val="single"/>
        </w:rPr>
        <w:t>Introduction to Off-Premise Catering Management</w:t>
      </w:r>
    </w:p>
    <w:p w:rsidR="003D4611" w:rsidRDefault="003D4611" w:rsidP="00F852A3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D10AF4" w:rsidRDefault="00D10AF4" w:rsidP="00F852A3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D10AF4"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6D68CB" w:rsidRPr="002F2693" w:rsidRDefault="006D68CB" w:rsidP="00F852A3">
      <w:pPr>
        <w:pStyle w:val="ListParagraph"/>
        <w:numPr>
          <w:ilvl w:val="0"/>
          <w:numId w:val="36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2F2693">
        <w:rPr>
          <w:rFonts w:asciiTheme="majorBidi" w:hAnsiTheme="majorBidi" w:cstheme="majorBidi"/>
          <w:sz w:val="24"/>
          <w:szCs w:val="24"/>
        </w:rPr>
        <w:t>Differences between off -premise and on premise catering</w:t>
      </w:r>
    </w:p>
    <w:p w:rsidR="002E6DA2" w:rsidRPr="002F2693" w:rsidRDefault="006D68CB" w:rsidP="00F852A3">
      <w:pPr>
        <w:pStyle w:val="ListParagraph"/>
        <w:numPr>
          <w:ilvl w:val="0"/>
          <w:numId w:val="36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2F2693">
        <w:rPr>
          <w:rFonts w:asciiTheme="majorBidi" w:hAnsiTheme="majorBidi" w:cstheme="majorBidi"/>
          <w:sz w:val="24"/>
          <w:szCs w:val="24"/>
        </w:rPr>
        <w:t>Challenges faced by off -premise caterers</w:t>
      </w:r>
    </w:p>
    <w:p w:rsidR="002F2693" w:rsidRPr="002F2693" w:rsidRDefault="002F2693" w:rsidP="00F852A3">
      <w:pPr>
        <w:pStyle w:val="ListParagraph"/>
        <w:numPr>
          <w:ilvl w:val="0"/>
          <w:numId w:val="36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2F2693">
        <w:rPr>
          <w:rFonts w:asciiTheme="majorBidi" w:hAnsiTheme="majorBidi" w:cstheme="majorBidi"/>
          <w:sz w:val="24"/>
          <w:szCs w:val="24"/>
        </w:rPr>
        <w:t>Traits and skills required for success as an off -premise caterer</w:t>
      </w:r>
    </w:p>
    <w:p w:rsidR="002F2693" w:rsidRPr="002F2693" w:rsidRDefault="002F2693" w:rsidP="00F852A3">
      <w:pPr>
        <w:pStyle w:val="ListParagraph"/>
        <w:numPr>
          <w:ilvl w:val="0"/>
          <w:numId w:val="36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2F2693">
        <w:rPr>
          <w:rFonts w:asciiTheme="majorBidi" w:hAnsiTheme="majorBidi" w:cstheme="majorBidi"/>
          <w:sz w:val="24"/>
          <w:szCs w:val="24"/>
        </w:rPr>
        <w:t>Food-related trends that could affect catering businesses</w:t>
      </w:r>
    </w:p>
    <w:p w:rsidR="002E6DA2" w:rsidRPr="002F2693" w:rsidRDefault="002F2693" w:rsidP="00F852A3">
      <w:pPr>
        <w:pStyle w:val="ListParagraph"/>
        <w:numPr>
          <w:ilvl w:val="0"/>
          <w:numId w:val="36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2F2693">
        <w:rPr>
          <w:rFonts w:asciiTheme="majorBidi" w:hAnsiTheme="majorBidi" w:cstheme="majorBidi"/>
          <w:sz w:val="24"/>
          <w:szCs w:val="24"/>
        </w:rPr>
        <w:t>Ways that off -premise caterers can gauge their success</w:t>
      </w:r>
    </w:p>
    <w:p w:rsidR="002F2693" w:rsidRDefault="002F2693" w:rsidP="00F852A3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26F0B" w:rsidRPr="006D68CB" w:rsidRDefault="002E6DA2" w:rsidP="00F852A3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6D68CB">
        <w:rPr>
          <w:rFonts w:asciiTheme="majorBidi" w:hAnsiTheme="majorBidi" w:cstheme="majorBidi"/>
          <w:b/>
          <w:bCs/>
          <w:sz w:val="28"/>
          <w:szCs w:val="28"/>
          <w:u w:val="single"/>
        </w:rPr>
        <w:t>Content</w:t>
      </w:r>
      <w:r w:rsidR="006D5075" w:rsidRPr="006D68CB">
        <w:rPr>
          <w:rFonts w:asciiTheme="majorBidi" w:hAnsiTheme="majorBidi" w:cstheme="majorBidi"/>
          <w:b/>
          <w:bCs/>
          <w:sz w:val="28"/>
          <w:szCs w:val="28"/>
          <w:u w:val="single"/>
        </w:rPr>
        <w:t>s</w:t>
      </w:r>
      <w:r w:rsidRPr="006D68CB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2F2693" w:rsidRPr="002F2693" w:rsidRDefault="002F2693" w:rsidP="00F852A3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2F2693">
        <w:rPr>
          <w:rFonts w:asciiTheme="majorBidi" w:hAnsiTheme="majorBidi" w:cstheme="majorBidi"/>
          <w:color w:val="231F20"/>
          <w:sz w:val="24"/>
          <w:szCs w:val="24"/>
        </w:rPr>
        <w:t>Comparing Off -Premise and</w:t>
      </w:r>
    </w:p>
    <w:p w:rsidR="00126F0B" w:rsidRPr="002F2693" w:rsidRDefault="002F2693" w:rsidP="00F852A3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2F2693">
        <w:rPr>
          <w:rFonts w:asciiTheme="majorBidi" w:hAnsiTheme="majorBidi" w:cstheme="majorBidi"/>
          <w:color w:val="231F20"/>
          <w:sz w:val="24"/>
          <w:szCs w:val="24"/>
        </w:rPr>
        <w:t>On-Premise Catering</w:t>
      </w:r>
    </w:p>
    <w:p w:rsidR="002F2693" w:rsidRPr="002F2693" w:rsidRDefault="002F2693" w:rsidP="00F852A3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2F2693">
        <w:rPr>
          <w:rFonts w:asciiTheme="majorBidi" w:hAnsiTheme="majorBidi" w:cstheme="majorBidi"/>
          <w:color w:val="231F20"/>
          <w:sz w:val="24"/>
          <w:szCs w:val="24"/>
        </w:rPr>
        <w:t>Advantages and Disadvantages of Off -Premise Catering</w:t>
      </w:r>
    </w:p>
    <w:p w:rsidR="002F2693" w:rsidRPr="002F2693" w:rsidRDefault="002F2693" w:rsidP="00F852A3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2F2693">
        <w:rPr>
          <w:rFonts w:asciiTheme="majorBidi" w:hAnsiTheme="majorBidi" w:cstheme="majorBidi"/>
          <w:color w:val="231F20"/>
          <w:sz w:val="24"/>
          <w:szCs w:val="24"/>
        </w:rPr>
        <w:t>Traits of the Successful Off -Premise Caterer</w:t>
      </w:r>
    </w:p>
    <w:p w:rsidR="002F2693" w:rsidRPr="002F2693" w:rsidRDefault="002F2693" w:rsidP="00F852A3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2F2693">
        <w:rPr>
          <w:rFonts w:asciiTheme="majorBidi" w:hAnsiTheme="majorBidi" w:cstheme="majorBidi"/>
          <w:color w:val="231F20"/>
          <w:sz w:val="24"/>
          <w:szCs w:val="24"/>
        </w:rPr>
        <w:t>Managing an Off -Premise Catering Operation</w:t>
      </w:r>
    </w:p>
    <w:p w:rsidR="002F2693" w:rsidRPr="002F2693" w:rsidRDefault="002F2693" w:rsidP="00F852A3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2F2693">
        <w:rPr>
          <w:rFonts w:asciiTheme="majorBidi" w:hAnsiTheme="majorBidi" w:cstheme="majorBidi"/>
          <w:color w:val="231F20"/>
          <w:sz w:val="24"/>
          <w:szCs w:val="24"/>
        </w:rPr>
        <w:t>Personal Management</w:t>
      </w:r>
    </w:p>
    <w:p w:rsidR="002F2693" w:rsidRPr="002F2693" w:rsidRDefault="002F2693" w:rsidP="00F852A3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2F2693">
        <w:rPr>
          <w:rFonts w:asciiTheme="majorBidi" w:hAnsiTheme="majorBidi" w:cstheme="majorBidi"/>
          <w:color w:val="231F20"/>
          <w:sz w:val="24"/>
          <w:szCs w:val="24"/>
        </w:rPr>
        <w:t>The Seven Habits of Highly Successful Caterers</w:t>
      </w:r>
    </w:p>
    <w:p w:rsidR="002F2693" w:rsidRPr="002F2693" w:rsidRDefault="002F2693" w:rsidP="00F852A3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2F2693">
        <w:rPr>
          <w:rFonts w:asciiTheme="majorBidi" w:hAnsiTheme="majorBidi" w:cstheme="majorBidi"/>
          <w:color w:val="231F20"/>
          <w:sz w:val="24"/>
          <w:szCs w:val="24"/>
        </w:rPr>
        <w:t>How Does an Off -Premise Caterer Gauge Success?</w:t>
      </w:r>
    </w:p>
    <w:p w:rsidR="002F2693" w:rsidRPr="002F2693" w:rsidRDefault="002F2693" w:rsidP="00F852A3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Theme="majorBidi" w:hAnsiTheme="majorBidi" w:cstheme="majorBidi"/>
          <w:sz w:val="14"/>
          <w:szCs w:val="14"/>
          <w:u w:val="single"/>
        </w:rPr>
      </w:pPr>
      <w:r w:rsidRPr="002F2693">
        <w:rPr>
          <w:rFonts w:asciiTheme="majorBidi" w:hAnsiTheme="majorBidi" w:cstheme="majorBidi"/>
          <w:color w:val="231F20"/>
          <w:sz w:val="24"/>
          <w:szCs w:val="24"/>
        </w:rPr>
        <w:t>The Off -Premise Catering Model</w:t>
      </w:r>
    </w:p>
    <w:p w:rsidR="002F2693" w:rsidRDefault="002F2693" w:rsidP="00F852A3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864B59" w:rsidRPr="00D10AF4" w:rsidRDefault="00864B59" w:rsidP="00864B59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D10AF4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CHAPTER 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TWO</w:t>
      </w:r>
    </w:p>
    <w:p w:rsidR="00864B59" w:rsidRDefault="00864B59" w:rsidP="00864B59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Catering Equipment</w:t>
      </w:r>
    </w:p>
    <w:p w:rsidR="00864B59" w:rsidRDefault="00864B59" w:rsidP="00864B59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864B59" w:rsidRDefault="00864B59" w:rsidP="00864B59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D10AF4"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864B59" w:rsidRPr="00864B59" w:rsidRDefault="00864B59" w:rsidP="00864B59">
      <w:pPr>
        <w:pStyle w:val="ListParagraph"/>
        <w:numPr>
          <w:ilvl w:val="0"/>
          <w:numId w:val="49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t>Factors that help determine equipment choices</w:t>
      </w:r>
    </w:p>
    <w:p w:rsidR="00864B59" w:rsidRPr="00864B59" w:rsidRDefault="00864B59" w:rsidP="00864B59">
      <w:pPr>
        <w:pStyle w:val="ListParagraph"/>
        <w:numPr>
          <w:ilvl w:val="0"/>
          <w:numId w:val="49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t>Guidelines for commissary space layout</w:t>
      </w:r>
    </w:p>
    <w:p w:rsidR="00864B59" w:rsidRPr="00864B59" w:rsidRDefault="00864B59" w:rsidP="00864B59">
      <w:pPr>
        <w:pStyle w:val="ListParagraph"/>
        <w:numPr>
          <w:ilvl w:val="0"/>
          <w:numId w:val="49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t>Types of equipment necessary for food preparation</w:t>
      </w:r>
    </w:p>
    <w:p w:rsidR="00864B59" w:rsidRPr="00864B59" w:rsidRDefault="00864B59" w:rsidP="00864B59">
      <w:pPr>
        <w:pStyle w:val="ListParagraph"/>
        <w:numPr>
          <w:ilvl w:val="0"/>
          <w:numId w:val="49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t>Trends and innovations in equipment design</w:t>
      </w:r>
    </w:p>
    <w:p w:rsidR="00864B59" w:rsidRPr="00864B59" w:rsidRDefault="00864B59" w:rsidP="00864B59">
      <w:pPr>
        <w:pStyle w:val="ListParagraph"/>
        <w:numPr>
          <w:ilvl w:val="0"/>
          <w:numId w:val="49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t>Food holding equipment</w:t>
      </w:r>
    </w:p>
    <w:p w:rsidR="00864B59" w:rsidRPr="00864B59" w:rsidRDefault="00864B59" w:rsidP="00864B59">
      <w:pPr>
        <w:pStyle w:val="ListParagraph"/>
        <w:numPr>
          <w:ilvl w:val="0"/>
          <w:numId w:val="49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t>Equipment and vehicles for transporting food</w:t>
      </w:r>
    </w:p>
    <w:p w:rsidR="00864B59" w:rsidRPr="00864B59" w:rsidRDefault="00864B59" w:rsidP="00864B59">
      <w:pPr>
        <w:pStyle w:val="ListParagraph"/>
        <w:numPr>
          <w:ilvl w:val="0"/>
          <w:numId w:val="49"/>
        </w:numPr>
        <w:spacing w:after="0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t>Equipment for events: tables, chairs, linens, flatware</w:t>
      </w:r>
    </w:p>
    <w:p w:rsidR="00864B59" w:rsidRPr="00864B59" w:rsidRDefault="00864B59" w:rsidP="00864B59">
      <w:pPr>
        <w:pStyle w:val="ListParagraph"/>
        <w:numPr>
          <w:ilvl w:val="0"/>
          <w:numId w:val="49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t>Deciding whether to purchase or rent</w:t>
      </w:r>
    </w:p>
    <w:p w:rsidR="00864B59" w:rsidRDefault="00864B59" w:rsidP="00864B59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864B59" w:rsidRPr="00864B59" w:rsidRDefault="00864B59" w:rsidP="00864B59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864B59" w:rsidRPr="006D68CB" w:rsidRDefault="00864B59" w:rsidP="00864B59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6D68CB">
        <w:rPr>
          <w:rFonts w:asciiTheme="majorBidi" w:hAnsiTheme="majorBidi" w:cstheme="majorBidi"/>
          <w:b/>
          <w:bCs/>
          <w:sz w:val="28"/>
          <w:szCs w:val="28"/>
          <w:u w:val="single"/>
        </w:rPr>
        <w:t>Contents:</w:t>
      </w:r>
    </w:p>
    <w:p w:rsidR="00600475" w:rsidRPr="00864B59" w:rsidRDefault="00864B59" w:rsidP="00864B59">
      <w:pPr>
        <w:pStyle w:val="ListParagraph"/>
        <w:numPr>
          <w:ilvl w:val="0"/>
          <w:numId w:val="50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t>Determining equipment needs</w:t>
      </w:r>
    </w:p>
    <w:p w:rsidR="00864B59" w:rsidRPr="00864B59" w:rsidRDefault="00864B59" w:rsidP="00864B59">
      <w:pPr>
        <w:pStyle w:val="ListParagraph"/>
        <w:numPr>
          <w:ilvl w:val="0"/>
          <w:numId w:val="50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t>Equipping a catering Commissary</w:t>
      </w:r>
    </w:p>
    <w:p w:rsidR="00864B59" w:rsidRPr="00864B59" w:rsidRDefault="00864B59" w:rsidP="00864B59">
      <w:pPr>
        <w:pStyle w:val="ListParagraph"/>
        <w:numPr>
          <w:ilvl w:val="0"/>
          <w:numId w:val="50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t>Commissary equipment</w:t>
      </w:r>
    </w:p>
    <w:p w:rsidR="00864B59" w:rsidRPr="00864B59" w:rsidRDefault="00864B59" w:rsidP="00864B59">
      <w:pPr>
        <w:pStyle w:val="ListParagraph"/>
        <w:numPr>
          <w:ilvl w:val="0"/>
          <w:numId w:val="50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t>Transporting food and equipment</w:t>
      </w:r>
    </w:p>
    <w:p w:rsidR="00864B59" w:rsidRPr="00864B59" w:rsidRDefault="00864B59" w:rsidP="00864B59">
      <w:pPr>
        <w:pStyle w:val="ListParagraph"/>
        <w:numPr>
          <w:ilvl w:val="0"/>
          <w:numId w:val="50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t>Back of the house equipment</w:t>
      </w:r>
    </w:p>
    <w:p w:rsidR="00864B59" w:rsidRPr="00864B59" w:rsidRDefault="00864B59" w:rsidP="00864B59">
      <w:pPr>
        <w:pStyle w:val="ListParagraph"/>
        <w:numPr>
          <w:ilvl w:val="0"/>
          <w:numId w:val="50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lastRenderedPageBreak/>
        <w:t>Front of the house equipment</w:t>
      </w:r>
    </w:p>
    <w:p w:rsidR="00864B59" w:rsidRPr="00864B59" w:rsidRDefault="00864B59" w:rsidP="00864B59">
      <w:pPr>
        <w:pStyle w:val="ListParagraph"/>
        <w:numPr>
          <w:ilvl w:val="0"/>
          <w:numId w:val="50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t>Going Green</w:t>
      </w:r>
    </w:p>
    <w:p w:rsidR="00864B59" w:rsidRPr="00864B59" w:rsidRDefault="00864B59" w:rsidP="00864B59">
      <w:pPr>
        <w:pStyle w:val="ListParagraph"/>
        <w:numPr>
          <w:ilvl w:val="0"/>
          <w:numId w:val="50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864B59">
        <w:rPr>
          <w:rFonts w:asciiTheme="majorBidi" w:hAnsiTheme="majorBidi" w:cstheme="majorBidi"/>
          <w:sz w:val="24"/>
          <w:szCs w:val="24"/>
        </w:rPr>
        <w:t>Equipment decision: to buy or to rent?</w:t>
      </w:r>
    </w:p>
    <w:p w:rsidR="00864B59" w:rsidRPr="00864B59" w:rsidRDefault="00864B59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2F2693" w:rsidRPr="002F2693" w:rsidRDefault="002F2693" w:rsidP="00785C9A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  <w:u w:val="single"/>
        </w:rPr>
      </w:pPr>
      <w:r w:rsidRPr="002F2693">
        <w:rPr>
          <w:rFonts w:asciiTheme="majorBidi" w:hAnsiTheme="majorBidi" w:cstheme="majorBidi"/>
          <w:b/>
          <w:bCs/>
          <w:sz w:val="40"/>
          <w:szCs w:val="40"/>
          <w:u w:val="single"/>
        </w:rPr>
        <w:t>On-Premise Catering Management Book</w:t>
      </w:r>
    </w:p>
    <w:p w:rsidR="000F588D" w:rsidRDefault="000F588D" w:rsidP="00785C9A">
      <w:pPr>
        <w:spacing w:after="0"/>
        <w:ind w:left="36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D10AF4" w:rsidRPr="00D10AF4" w:rsidRDefault="00D10AF4" w:rsidP="00785C9A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D10AF4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CHAPTER </w:t>
      </w:r>
      <w:r w:rsidR="002F2693">
        <w:rPr>
          <w:rFonts w:asciiTheme="majorBidi" w:hAnsiTheme="majorBidi" w:cstheme="majorBidi"/>
          <w:b/>
          <w:bCs/>
          <w:sz w:val="28"/>
          <w:szCs w:val="28"/>
          <w:u w:val="single"/>
        </w:rPr>
        <w:t>ONE</w:t>
      </w:r>
    </w:p>
    <w:p w:rsidR="00AF13A4" w:rsidRPr="009049F3" w:rsidRDefault="009049F3" w:rsidP="00785C9A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049F3">
        <w:rPr>
          <w:rFonts w:asciiTheme="majorBidi" w:hAnsiTheme="majorBidi" w:cstheme="majorBidi"/>
          <w:b/>
          <w:bCs/>
          <w:sz w:val="28"/>
          <w:szCs w:val="28"/>
          <w:u w:val="single"/>
        </w:rPr>
        <w:t>Overview of On-Premise Catering</w:t>
      </w:r>
    </w:p>
    <w:p w:rsidR="00600475" w:rsidRDefault="00600475" w:rsidP="00F852A3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2E6DA2" w:rsidRDefault="002E6DA2" w:rsidP="00F852A3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D10AF4"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FF0740" w:rsidRPr="00FF0740" w:rsidRDefault="00FF0740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FF0740">
        <w:rPr>
          <w:rFonts w:asciiTheme="majorBidi" w:hAnsiTheme="majorBidi" w:cstheme="majorBidi"/>
          <w:sz w:val="24"/>
          <w:szCs w:val="24"/>
        </w:rPr>
        <w:t>On-premise catering is catering for any function—banquet, reception,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or event—that is held on the physical premises of the establishment or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facility that is producing the function. On-premise catering differs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from off-premise catering, whereby the function takes place in a remote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location, such as a client's home, a park, an art gallery, or even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a parking lot, and the staff, food, and decor must be transported to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that location. Off-premise catering often involves producing food at a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central kitchen, with delivery to and service provided at the client's location.</w:t>
      </w:r>
    </w:p>
    <w:p w:rsidR="00AF13A4" w:rsidRDefault="00FF0740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FF0740">
        <w:rPr>
          <w:rFonts w:asciiTheme="majorBidi" w:hAnsiTheme="majorBidi" w:cstheme="majorBidi"/>
          <w:sz w:val="24"/>
          <w:szCs w:val="24"/>
        </w:rPr>
        <w:t>Part or all of the production of food may be executed or finished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at the event location. At times, off-premise caterers must rely 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generators for electricity, truck in potable water, devise a trash system,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and otherwise "rough it."</w:t>
      </w:r>
    </w:p>
    <w:p w:rsidR="002F2693" w:rsidRPr="002F2693" w:rsidRDefault="002F2693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2E6DA2" w:rsidRPr="002F2693" w:rsidRDefault="002E6DA2" w:rsidP="00F852A3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2693">
        <w:rPr>
          <w:rFonts w:asciiTheme="majorBidi" w:hAnsiTheme="majorBidi" w:cstheme="majorBidi"/>
          <w:b/>
          <w:bCs/>
          <w:sz w:val="28"/>
          <w:szCs w:val="28"/>
          <w:u w:val="single"/>
        </w:rPr>
        <w:t>Content</w:t>
      </w:r>
      <w:r w:rsidR="00477039" w:rsidRPr="002F2693">
        <w:rPr>
          <w:rFonts w:asciiTheme="majorBidi" w:hAnsiTheme="majorBidi" w:cstheme="majorBidi"/>
          <w:b/>
          <w:bCs/>
          <w:sz w:val="28"/>
          <w:szCs w:val="28"/>
          <w:u w:val="single"/>
        </w:rPr>
        <w:t>s</w:t>
      </w:r>
      <w:r w:rsidRPr="002F2693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2F2693" w:rsidRPr="002F2693" w:rsidRDefault="002F2693" w:rsidP="00F852A3">
      <w:pPr>
        <w:pStyle w:val="ListParagraph"/>
        <w:numPr>
          <w:ilvl w:val="0"/>
          <w:numId w:val="41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2F2693">
        <w:rPr>
          <w:rFonts w:asciiTheme="majorBidi" w:hAnsiTheme="majorBidi" w:cstheme="majorBidi"/>
          <w:sz w:val="24"/>
          <w:szCs w:val="24"/>
        </w:rPr>
        <w:t xml:space="preserve">Types of Catering </w:t>
      </w:r>
    </w:p>
    <w:p w:rsidR="002F2693" w:rsidRPr="002F2693" w:rsidRDefault="002F2693" w:rsidP="00F852A3">
      <w:pPr>
        <w:pStyle w:val="ListParagraph"/>
        <w:numPr>
          <w:ilvl w:val="0"/>
          <w:numId w:val="41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2F2693">
        <w:rPr>
          <w:rFonts w:asciiTheme="majorBidi" w:hAnsiTheme="majorBidi" w:cstheme="majorBidi"/>
          <w:sz w:val="24"/>
          <w:szCs w:val="24"/>
        </w:rPr>
        <w:t xml:space="preserve">Types of Caterers </w:t>
      </w:r>
    </w:p>
    <w:p w:rsidR="002F2693" w:rsidRPr="002F2693" w:rsidRDefault="002F2693" w:rsidP="00F852A3">
      <w:pPr>
        <w:pStyle w:val="ListParagraph"/>
        <w:numPr>
          <w:ilvl w:val="0"/>
          <w:numId w:val="41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2F2693">
        <w:rPr>
          <w:rFonts w:asciiTheme="majorBidi" w:hAnsiTheme="majorBidi" w:cstheme="majorBidi"/>
          <w:sz w:val="24"/>
          <w:szCs w:val="24"/>
        </w:rPr>
        <w:t xml:space="preserve">Catering Department Management Functions </w:t>
      </w:r>
    </w:p>
    <w:p w:rsidR="002F2693" w:rsidRPr="002F2693" w:rsidRDefault="002F2693" w:rsidP="00F852A3">
      <w:pPr>
        <w:pStyle w:val="ListParagraph"/>
        <w:numPr>
          <w:ilvl w:val="0"/>
          <w:numId w:val="41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2F2693">
        <w:rPr>
          <w:rFonts w:asciiTheme="majorBidi" w:hAnsiTheme="majorBidi" w:cstheme="majorBidi"/>
          <w:sz w:val="24"/>
          <w:szCs w:val="24"/>
        </w:rPr>
        <w:t xml:space="preserve">Catering Department Objectives </w:t>
      </w:r>
    </w:p>
    <w:p w:rsidR="002F2693" w:rsidRPr="002F2693" w:rsidRDefault="002F2693" w:rsidP="00F852A3">
      <w:pPr>
        <w:pStyle w:val="ListParagraph"/>
        <w:numPr>
          <w:ilvl w:val="0"/>
          <w:numId w:val="41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2F2693">
        <w:rPr>
          <w:rFonts w:asciiTheme="majorBidi" w:hAnsiTheme="majorBidi" w:cstheme="majorBidi"/>
          <w:sz w:val="24"/>
          <w:szCs w:val="24"/>
        </w:rPr>
        <w:t xml:space="preserve">Catering Department Organization </w:t>
      </w:r>
    </w:p>
    <w:p w:rsidR="002F2693" w:rsidRPr="002F2693" w:rsidRDefault="002F2693" w:rsidP="00F852A3">
      <w:pPr>
        <w:pStyle w:val="ListParagraph"/>
        <w:numPr>
          <w:ilvl w:val="0"/>
          <w:numId w:val="41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2F2693">
        <w:rPr>
          <w:rFonts w:asciiTheme="majorBidi" w:hAnsiTheme="majorBidi" w:cstheme="majorBidi"/>
          <w:sz w:val="24"/>
          <w:szCs w:val="24"/>
        </w:rPr>
        <w:t xml:space="preserve">Catering Department Policies </w:t>
      </w:r>
    </w:p>
    <w:p w:rsidR="000F588D" w:rsidRPr="002F2693" w:rsidRDefault="002F2693" w:rsidP="00F852A3">
      <w:pPr>
        <w:pStyle w:val="ListParagraph"/>
        <w:numPr>
          <w:ilvl w:val="0"/>
          <w:numId w:val="41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2F2693">
        <w:rPr>
          <w:rFonts w:asciiTheme="majorBidi" w:hAnsiTheme="majorBidi" w:cstheme="majorBidi"/>
          <w:sz w:val="24"/>
          <w:szCs w:val="24"/>
        </w:rPr>
        <w:t>Major Challenges Faced by a Catering Department</w:t>
      </w:r>
    </w:p>
    <w:p w:rsidR="009049F3" w:rsidRDefault="009049F3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E41318" w:rsidRDefault="00E41318" w:rsidP="00E41318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D10AF4" w:rsidRPr="00D10AF4" w:rsidRDefault="00D10AF4" w:rsidP="00E41318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D10AF4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CHAPTER </w:t>
      </w:r>
      <w:r w:rsidR="00E41318">
        <w:rPr>
          <w:rFonts w:asciiTheme="majorBidi" w:hAnsiTheme="majorBidi" w:cstheme="majorBidi"/>
          <w:b/>
          <w:bCs/>
          <w:sz w:val="28"/>
          <w:szCs w:val="28"/>
          <w:u w:val="single"/>
        </w:rPr>
        <w:t>TWO</w:t>
      </w:r>
      <w:r w:rsidR="009049F3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(4 in the book)</w:t>
      </w:r>
    </w:p>
    <w:p w:rsidR="00E2728B" w:rsidRPr="009049F3" w:rsidRDefault="009049F3" w:rsidP="00785C9A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049F3">
        <w:rPr>
          <w:rFonts w:asciiTheme="majorBidi" w:hAnsiTheme="majorBidi" w:cstheme="majorBidi"/>
          <w:b/>
          <w:bCs/>
          <w:sz w:val="28"/>
          <w:szCs w:val="28"/>
          <w:u w:val="single"/>
        </w:rPr>
        <w:t>Meal Functions</w:t>
      </w:r>
    </w:p>
    <w:p w:rsidR="00642A07" w:rsidRDefault="00642A07" w:rsidP="00F852A3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E2728B" w:rsidRDefault="002E6DA2" w:rsidP="00F852A3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D10AF4">
        <w:rPr>
          <w:rFonts w:asciiTheme="majorBidi" w:hAnsiTheme="majorBidi" w:cstheme="majorBidi"/>
          <w:b/>
          <w:bCs/>
          <w:sz w:val="28"/>
          <w:szCs w:val="28"/>
          <w:u w:val="single"/>
        </w:rPr>
        <w:t>Learning Objectives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FF0740" w:rsidRPr="00FF0740" w:rsidRDefault="00FF0740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FF0740">
        <w:rPr>
          <w:rFonts w:asciiTheme="majorBidi" w:hAnsiTheme="majorBidi" w:cstheme="majorBidi"/>
          <w:sz w:val="24"/>
          <w:szCs w:val="24"/>
        </w:rPr>
        <w:t>The ability to provide outstanding food and exceptional service is a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major marketing advantage in today's competitive catering environment.</w:t>
      </w:r>
    </w:p>
    <w:p w:rsidR="00FF0740" w:rsidRPr="00FF0740" w:rsidRDefault="00FF0740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FF0740">
        <w:rPr>
          <w:rFonts w:asciiTheme="majorBidi" w:hAnsiTheme="majorBidi" w:cstheme="majorBidi"/>
          <w:sz w:val="24"/>
          <w:szCs w:val="24"/>
        </w:rPr>
        <w:t>All aspects of a catered function are important, yet it is reasonable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to assume that the quality of food and guest service makes the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deepest and most lasting impression on attendees.</w:t>
      </w:r>
    </w:p>
    <w:p w:rsidR="007A4C01" w:rsidRDefault="00FF0740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FF0740">
        <w:rPr>
          <w:rFonts w:asciiTheme="majorBidi" w:hAnsiTheme="majorBidi" w:cstheme="majorBidi"/>
          <w:sz w:val="24"/>
          <w:szCs w:val="24"/>
        </w:rPr>
        <w:t>The caterer who strives for a competitive advantage would do well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to emphasize consistent-quality food, because this consistency is something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some caterers cannot offer. Although it may be easy for most facilities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to offer clients similar function space or meeting times, such is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not the case with food. Other factors may initially attract clients, but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F0740">
        <w:rPr>
          <w:rFonts w:asciiTheme="majorBidi" w:hAnsiTheme="majorBidi" w:cstheme="majorBidi"/>
          <w:sz w:val="24"/>
          <w:szCs w:val="24"/>
        </w:rPr>
        <w:t>food and service are the key variables influencing return patronage.</w:t>
      </w:r>
    </w:p>
    <w:p w:rsidR="009049F3" w:rsidRPr="007A4C01" w:rsidRDefault="009049F3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2E6DA2" w:rsidRPr="009049F3" w:rsidRDefault="002E6DA2" w:rsidP="00F852A3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9049F3">
        <w:rPr>
          <w:rFonts w:asciiTheme="majorBidi" w:hAnsiTheme="majorBidi" w:cstheme="majorBidi"/>
          <w:b/>
          <w:bCs/>
          <w:sz w:val="28"/>
          <w:szCs w:val="28"/>
          <w:u w:val="single"/>
        </w:rPr>
        <w:t>Content</w:t>
      </w:r>
      <w:r w:rsidR="00477039" w:rsidRPr="009049F3">
        <w:rPr>
          <w:rFonts w:asciiTheme="majorBidi" w:hAnsiTheme="majorBidi" w:cstheme="majorBidi"/>
          <w:b/>
          <w:bCs/>
          <w:sz w:val="28"/>
          <w:szCs w:val="28"/>
          <w:u w:val="single"/>
        </w:rPr>
        <w:t>s</w:t>
      </w:r>
      <w:r w:rsidRPr="009049F3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642A07" w:rsidRPr="00642A07" w:rsidRDefault="00642A07" w:rsidP="00F852A3">
      <w:pPr>
        <w:pStyle w:val="ListParagraph"/>
        <w:numPr>
          <w:ilvl w:val="0"/>
          <w:numId w:val="42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642A07">
        <w:rPr>
          <w:rFonts w:asciiTheme="majorBidi" w:hAnsiTheme="majorBidi" w:cstheme="majorBidi"/>
          <w:sz w:val="24"/>
          <w:szCs w:val="24"/>
        </w:rPr>
        <w:t xml:space="preserve">Purpose of a Meal Function </w:t>
      </w:r>
    </w:p>
    <w:p w:rsidR="00642A07" w:rsidRPr="00642A07" w:rsidRDefault="00642A07" w:rsidP="00F852A3">
      <w:pPr>
        <w:pStyle w:val="ListParagraph"/>
        <w:numPr>
          <w:ilvl w:val="0"/>
          <w:numId w:val="42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642A07">
        <w:rPr>
          <w:rFonts w:asciiTheme="majorBidi" w:hAnsiTheme="majorBidi" w:cstheme="majorBidi"/>
          <w:sz w:val="24"/>
          <w:szCs w:val="24"/>
        </w:rPr>
        <w:t xml:space="preserve">Menu Planning </w:t>
      </w:r>
    </w:p>
    <w:p w:rsidR="00642A07" w:rsidRPr="00642A07" w:rsidRDefault="00642A07" w:rsidP="00F852A3">
      <w:pPr>
        <w:pStyle w:val="ListParagraph"/>
        <w:numPr>
          <w:ilvl w:val="0"/>
          <w:numId w:val="42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642A07">
        <w:rPr>
          <w:rFonts w:asciiTheme="majorBidi" w:hAnsiTheme="majorBidi" w:cstheme="majorBidi"/>
          <w:sz w:val="24"/>
          <w:szCs w:val="24"/>
        </w:rPr>
        <w:t xml:space="preserve">Truth-in-Menu Guidelines </w:t>
      </w:r>
    </w:p>
    <w:p w:rsidR="00642A07" w:rsidRPr="00642A07" w:rsidRDefault="00642A07" w:rsidP="00F852A3">
      <w:pPr>
        <w:pStyle w:val="ListParagraph"/>
        <w:numPr>
          <w:ilvl w:val="0"/>
          <w:numId w:val="42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642A07">
        <w:rPr>
          <w:rFonts w:asciiTheme="majorBidi" w:hAnsiTheme="majorBidi" w:cstheme="majorBidi"/>
          <w:sz w:val="24"/>
          <w:szCs w:val="24"/>
        </w:rPr>
        <w:t xml:space="preserve">Menu Pricing </w:t>
      </w:r>
    </w:p>
    <w:p w:rsidR="00642A07" w:rsidRPr="00642A07" w:rsidRDefault="00642A07" w:rsidP="00F852A3">
      <w:pPr>
        <w:pStyle w:val="ListParagraph"/>
        <w:numPr>
          <w:ilvl w:val="0"/>
          <w:numId w:val="42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642A07">
        <w:rPr>
          <w:rFonts w:asciiTheme="majorBidi" w:hAnsiTheme="majorBidi" w:cstheme="majorBidi"/>
          <w:sz w:val="24"/>
          <w:szCs w:val="24"/>
        </w:rPr>
        <w:t xml:space="preserve">Tips and Gratuities </w:t>
      </w:r>
    </w:p>
    <w:p w:rsidR="00642A07" w:rsidRPr="00642A07" w:rsidRDefault="00642A07" w:rsidP="00F852A3">
      <w:pPr>
        <w:pStyle w:val="ListParagraph"/>
        <w:numPr>
          <w:ilvl w:val="0"/>
          <w:numId w:val="42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642A07">
        <w:rPr>
          <w:rFonts w:asciiTheme="majorBidi" w:hAnsiTheme="majorBidi" w:cstheme="majorBidi"/>
          <w:sz w:val="24"/>
          <w:szCs w:val="24"/>
        </w:rPr>
        <w:t xml:space="preserve">Types of Meal Functions </w:t>
      </w:r>
    </w:p>
    <w:p w:rsidR="00642A07" w:rsidRDefault="00642A07" w:rsidP="00F852A3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9049F3" w:rsidRDefault="009049F3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9049F3" w:rsidRDefault="009049F3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9049F3" w:rsidRDefault="009049F3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9049F3" w:rsidRDefault="009049F3" w:rsidP="00F852A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9049F3" w:rsidRPr="00F852A3" w:rsidRDefault="00F852A3" w:rsidP="00F852A3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852A3">
        <w:rPr>
          <w:rFonts w:asciiTheme="majorBidi" w:hAnsiTheme="majorBidi" w:cstheme="majorBidi"/>
          <w:b/>
          <w:bCs/>
          <w:sz w:val="28"/>
          <w:szCs w:val="28"/>
          <w:u w:val="single"/>
        </w:rPr>
        <w:t>References</w:t>
      </w:r>
    </w:p>
    <w:p w:rsidR="00F852A3" w:rsidRPr="00F852A3" w:rsidRDefault="00F852A3" w:rsidP="00F852A3">
      <w:pPr>
        <w:spacing w:after="0"/>
        <w:ind w:left="72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852A3">
        <w:rPr>
          <w:rFonts w:asciiTheme="majorBidi" w:hAnsiTheme="majorBidi" w:cstheme="majorBidi"/>
          <w:b/>
          <w:bCs/>
          <w:sz w:val="24"/>
          <w:szCs w:val="24"/>
        </w:rPr>
        <w:t>Textbooks</w:t>
      </w:r>
    </w:p>
    <w:p w:rsidR="00F852A3" w:rsidRPr="00F852A3" w:rsidRDefault="00F852A3" w:rsidP="00F852A3">
      <w:pPr>
        <w:pStyle w:val="ListParagraph"/>
        <w:numPr>
          <w:ilvl w:val="0"/>
          <w:numId w:val="47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F852A3">
        <w:rPr>
          <w:rFonts w:asciiTheme="majorBidi" w:hAnsiTheme="majorBidi" w:cstheme="majorBidi"/>
          <w:sz w:val="24"/>
          <w:szCs w:val="24"/>
        </w:rPr>
        <w:t>Off -premise catering management / Chris Thomas with Bill Hansen. — 3rd edition</w:t>
      </w:r>
      <w:r>
        <w:rPr>
          <w:rFonts w:asciiTheme="majorBidi" w:hAnsiTheme="majorBidi" w:cstheme="majorBidi"/>
          <w:sz w:val="24"/>
          <w:szCs w:val="24"/>
        </w:rPr>
        <w:t>. Wiley and Sons</w:t>
      </w:r>
    </w:p>
    <w:p w:rsidR="00D10AF4" w:rsidRPr="00F852A3" w:rsidRDefault="00F852A3" w:rsidP="00F852A3">
      <w:pPr>
        <w:pStyle w:val="ListParagraph"/>
        <w:numPr>
          <w:ilvl w:val="0"/>
          <w:numId w:val="47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F852A3">
        <w:rPr>
          <w:rFonts w:asciiTheme="majorBidi" w:hAnsiTheme="majorBidi" w:cstheme="majorBidi"/>
          <w:sz w:val="24"/>
          <w:szCs w:val="24"/>
        </w:rPr>
        <w:t>On-premise catering / by Patti J. Shock and John M. Stefanelli.</w:t>
      </w:r>
      <w:r>
        <w:rPr>
          <w:rFonts w:asciiTheme="majorBidi" w:hAnsiTheme="majorBidi" w:cstheme="majorBidi"/>
          <w:sz w:val="24"/>
          <w:szCs w:val="24"/>
        </w:rPr>
        <w:t xml:space="preserve"> Wiley and Sons</w:t>
      </w:r>
    </w:p>
    <w:sectPr w:rsidR="00D10AF4" w:rsidRPr="00F852A3" w:rsidSect="006D507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DF0" w:rsidRDefault="004C4DF0" w:rsidP="00DB4B0D">
      <w:pPr>
        <w:spacing w:after="0" w:line="240" w:lineRule="auto"/>
      </w:pPr>
      <w:r>
        <w:separator/>
      </w:r>
    </w:p>
  </w:endnote>
  <w:endnote w:type="continuationSeparator" w:id="0">
    <w:p w:rsidR="004C4DF0" w:rsidRDefault="004C4DF0" w:rsidP="00DB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DF0" w:rsidRDefault="004C4DF0" w:rsidP="00DB4B0D">
      <w:pPr>
        <w:spacing w:after="0" w:line="240" w:lineRule="auto"/>
      </w:pPr>
      <w:r>
        <w:separator/>
      </w:r>
    </w:p>
  </w:footnote>
  <w:footnote w:type="continuationSeparator" w:id="0">
    <w:p w:rsidR="004C4DF0" w:rsidRDefault="004C4DF0" w:rsidP="00DB4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E6562"/>
    <w:multiLevelType w:val="multilevel"/>
    <w:tmpl w:val="76C6EF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16D50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B82538"/>
    <w:multiLevelType w:val="hybridMultilevel"/>
    <w:tmpl w:val="23A28A62"/>
    <w:lvl w:ilvl="0" w:tplc="6FA45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0E2BC0"/>
    <w:multiLevelType w:val="hybridMultilevel"/>
    <w:tmpl w:val="490E06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6F35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8FF47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A9E7154"/>
    <w:multiLevelType w:val="multilevel"/>
    <w:tmpl w:val="3A52B0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B3118FE"/>
    <w:multiLevelType w:val="hybridMultilevel"/>
    <w:tmpl w:val="ECD8A6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AE3891"/>
    <w:multiLevelType w:val="hybridMultilevel"/>
    <w:tmpl w:val="82C08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510AAD"/>
    <w:multiLevelType w:val="hybridMultilevel"/>
    <w:tmpl w:val="7562BA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DF57B4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1">
    <w:nsid w:val="15952157"/>
    <w:multiLevelType w:val="hybridMultilevel"/>
    <w:tmpl w:val="8AE27F7E"/>
    <w:lvl w:ilvl="0" w:tplc="6F72C7B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17812"/>
    <w:multiLevelType w:val="hybridMultilevel"/>
    <w:tmpl w:val="586EC9C6"/>
    <w:lvl w:ilvl="0" w:tplc="6FA45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FF3AFF"/>
    <w:multiLevelType w:val="multilevel"/>
    <w:tmpl w:val="C67AEE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15D25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34962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B82565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CC546B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0527726"/>
    <w:multiLevelType w:val="hybridMultilevel"/>
    <w:tmpl w:val="6C72DC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27D3061"/>
    <w:multiLevelType w:val="hybridMultilevel"/>
    <w:tmpl w:val="7B94496C"/>
    <w:lvl w:ilvl="0" w:tplc="6FA45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A068E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ACC50F8"/>
    <w:multiLevelType w:val="hybridMultilevel"/>
    <w:tmpl w:val="EB20DAD2"/>
    <w:lvl w:ilvl="0" w:tplc="6F72C7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845C9B"/>
    <w:multiLevelType w:val="hybridMultilevel"/>
    <w:tmpl w:val="CD4438B6"/>
    <w:lvl w:ilvl="0" w:tplc="6F72C7B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353C14"/>
    <w:multiLevelType w:val="hybridMultilevel"/>
    <w:tmpl w:val="AB264D5E"/>
    <w:lvl w:ilvl="0" w:tplc="6F72C7B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327CD1"/>
    <w:multiLevelType w:val="hybridMultilevel"/>
    <w:tmpl w:val="35B617A4"/>
    <w:lvl w:ilvl="0" w:tplc="6FA45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04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73861CE"/>
    <w:multiLevelType w:val="hybridMultilevel"/>
    <w:tmpl w:val="B8E01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4977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7775614"/>
    <w:multiLevelType w:val="hybridMultilevel"/>
    <w:tmpl w:val="0952D1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9A752F7"/>
    <w:multiLevelType w:val="hybridMultilevel"/>
    <w:tmpl w:val="27F09742"/>
    <w:lvl w:ilvl="0" w:tplc="6FA45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AC7F57"/>
    <w:multiLevelType w:val="multilevel"/>
    <w:tmpl w:val="BBCC12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4BAB17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EBC3F5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4FBE669E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4">
    <w:nsid w:val="4FC61BB8"/>
    <w:multiLevelType w:val="hybridMultilevel"/>
    <w:tmpl w:val="21D66E4C"/>
    <w:lvl w:ilvl="0" w:tplc="6FA45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0A63B34"/>
    <w:multiLevelType w:val="multilevel"/>
    <w:tmpl w:val="1FAC78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517E08DE"/>
    <w:multiLevelType w:val="hybridMultilevel"/>
    <w:tmpl w:val="B2AAC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406AA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553811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56B069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573B42D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5A7D49E4"/>
    <w:multiLevelType w:val="hybridMultilevel"/>
    <w:tmpl w:val="0BF07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B0B7F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5D5959AC"/>
    <w:multiLevelType w:val="hybridMultilevel"/>
    <w:tmpl w:val="DA4AD9C4"/>
    <w:lvl w:ilvl="0" w:tplc="6FA45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F5C0E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169424C"/>
    <w:multiLevelType w:val="multilevel"/>
    <w:tmpl w:val="844615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663C48CD"/>
    <w:multiLevelType w:val="hybridMultilevel"/>
    <w:tmpl w:val="3AB2072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6C6A73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6EED45A9"/>
    <w:multiLevelType w:val="hybridMultilevel"/>
    <w:tmpl w:val="29424DA6"/>
    <w:lvl w:ilvl="0" w:tplc="6FA45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75C64B6"/>
    <w:multiLevelType w:val="multilevel"/>
    <w:tmpl w:val="E62832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1"/>
  </w:num>
  <w:num w:numId="2">
    <w:abstractNumId w:val="18"/>
  </w:num>
  <w:num w:numId="3">
    <w:abstractNumId w:val="37"/>
  </w:num>
  <w:num w:numId="4">
    <w:abstractNumId w:val="15"/>
  </w:num>
  <w:num w:numId="5">
    <w:abstractNumId w:val="9"/>
  </w:num>
  <w:num w:numId="6">
    <w:abstractNumId w:val="25"/>
  </w:num>
  <w:num w:numId="7">
    <w:abstractNumId w:val="33"/>
  </w:num>
  <w:num w:numId="8">
    <w:abstractNumId w:val="32"/>
  </w:num>
  <w:num w:numId="9">
    <w:abstractNumId w:val="27"/>
  </w:num>
  <w:num w:numId="10">
    <w:abstractNumId w:val="14"/>
  </w:num>
  <w:num w:numId="11">
    <w:abstractNumId w:val="13"/>
  </w:num>
  <w:num w:numId="12">
    <w:abstractNumId w:val="39"/>
  </w:num>
  <w:num w:numId="13">
    <w:abstractNumId w:val="8"/>
  </w:num>
  <w:num w:numId="14">
    <w:abstractNumId w:val="5"/>
  </w:num>
  <w:num w:numId="15">
    <w:abstractNumId w:val="1"/>
  </w:num>
  <w:num w:numId="16">
    <w:abstractNumId w:val="49"/>
  </w:num>
  <w:num w:numId="17">
    <w:abstractNumId w:val="42"/>
  </w:num>
  <w:num w:numId="18">
    <w:abstractNumId w:val="40"/>
  </w:num>
  <w:num w:numId="19">
    <w:abstractNumId w:val="35"/>
  </w:num>
  <w:num w:numId="20">
    <w:abstractNumId w:val="47"/>
  </w:num>
  <w:num w:numId="21">
    <w:abstractNumId w:val="31"/>
  </w:num>
  <w:num w:numId="22">
    <w:abstractNumId w:val="6"/>
  </w:num>
  <w:num w:numId="23">
    <w:abstractNumId w:val="44"/>
  </w:num>
  <w:num w:numId="24">
    <w:abstractNumId w:val="3"/>
  </w:num>
  <w:num w:numId="25">
    <w:abstractNumId w:val="28"/>
  </w:num>
  <w:num w:numId="26">
    <w:abstractNumId w:val="4"/>
  </w:num>
  <w:num w:numId="27">
    <w:abstractNumId w:val="10"/>
  </w:num>
  <w:num w:numId="28">
    <w:abstractNumId w:val="30"/>
  </w:num>
  <w:num w:numId="29">
    <w:abstractNumId w:val="45"/>
  </w:num>
  <w:num w:numId="30">
    <w:abstractNumId w:val="17"/>
  </w:num>
  <w:num w:numId="31">
    <w:abstractNumId w:val="38"/>
  </w:num>
  <w:num w:numId="32">
    <w:abstractNumId w:val="0"/>
  </w:num>
  <w:num w:numId="33">
    <w:abstractNumId w:val="16"/>
  </w:num>
  <w:num w:numId="34">
    <w:abstractNumId w:val="20"/>
  </w:num>
  <w:num w:numId="35">
    <w:abstractNumId w:val="23"/>
  </w:num>
  <w:num w:numId="36">
    <w:abstractNumId w:val="22"/>
  </w:num>
  <w:num w:numId="37">
    <w:abstractNumId w:val="24"/>
  </w:num>
  <w:num w:numId="38">
    <w:abstractNumId w:val="29"/>
  </w:num>
  <w:num w:numId="39">
    <w:abstractNumId w:val="21"/>
  </w:num>
  <w:num w:numId="40">
    <w:abstractNumId w:val="12"/>
  </w:num>
  <w:num w:numId="41">
    <w:abstractNumId w:val="43"/>
  </w:num>
  <w:num w:numId="42">
    <w:abstractNumId w:val="19"/>
  </w:num>
  <w:num w:numId="43">
    <w:abstractNumId w:val="11"/>
  </w:num>
  <w:num w:numId="44">
    <w:abstractNumId w:val="48"/>
  </w:num>
  <w:num w:numId="45">
    <w:abstractNumId w:val="2"/>
  </w:num>
  <w:num w:numId="46">
    <w:abstractNumId w:val="34"/>
  </w:num>
  <w:num w:numId="47">
    <w:abstractNumId w:val="46"/>
  </w:num>
  <w:num w:numId="48">
    <w:abstractNumId w:val="36"/>
  </w:num>
  <w:num w:numId="49">
    <w:abstractNumId w:val="7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037"/>
    <w:rsid w:val="000164DC"/>
    <w:rsid w:val="0009201A"/>
    <w:rsid w:val="000F588D"/>
    <w:rsid w:val="00126F0B"/>
    <w:rsid w:val="0013158F"/>
    <w:rsid w:val="001509F0"/>
    <w:rsid w:val="00164CFE"/>
    <w:rsid w:val="00193A57"/>
    <w:rsid w:val="00196828"/>
    <w:rsid w:val="001C1DBB"/>
    <w:rsid w:val="001D41AF"/>
    <w:rsid w:val="001D5771"/>
    <w:rsid w:val="00204A4B"/>
    <w:rsid w:val="00213F28"/>
    <w:rsid w:val="002943C5"/>
    <w:rsid w:val="002E6DA2"/>
    <w:rsid w:val="002F2693"/>
    <w:rsid w:val="003948DE"/>
    <w:rsid w:val="003D4611"/>
    <w:rsid w:val="003D5A9F"/>
    <w:rsid w:val="004028C0"/>
    <w:rsid w:val="0045069C"/>
    <w:rsid w:val="00477039"/>
    <w:rsid w:val="004C4DF0"/>
    <w:rsid w:val="004C5D49"/>
    <w:rsid w:val="004E4B80"/>
    <w:rsid w:val="005311B3"/>
    <w:rsid w:val="005A5794"/>
    <w:rsid w:val="005B5811"/>
    <w:rsid w:val="005C5675"/>
    <w:rsid w:val="00600475"/>
    <w:rsid w:val="00640668"/>
    <w:rsid w:val="00642A07"/>
    <w:rsid w:val="00667247"/>
    <w:rsid w:val="006A4682"/>
    <w:rsid w:val="006B6BA7"/>
    <w:rsid w:val="006D5075"/>
    <w:rsid w:val="006D68CB"/>
    <w:rsid w:val="007365BA"/>
    <w:rsid w:val="00774A2A"/>
    <w:rsid w:val="00785C9A"/>
    <w:rsid w:val="00793024"/>
    <w:rsid w:val="007A4C01"/>
    <w:rsid w:val="007F40CD"/>
    <w:rsid w:val="008173FA"/>
    <w:rsid w:val="0084413E"/>
    <w:rsid w:val="00864B59"/>
    <w:rsid w:val="008721D1"/>
    <w:rsid w:val="008A28EE"/>
    <w:rsid w:val="008D52A3"/>
    <w:rsid w:val="009049F3"/>
    <w:rsid w:val="00913783"/>
    <w:rsid w:val="009271F7"/>
    <w:rsid w:val="009372BB"/>
    <w:rsid w:val="009C7C7F"/>
    <w:rsid w:val="009E7E1D"/>
    <w:rsid w:val="00A47CCC"/>
    <w:rsid w:val="00A53D3A"/>
    <w:rsid w:val="00A67221"/>
    <w:rsid w:val="00A85106"/>
    <w:rsid w:val="00AA4662"/>
    <w:rsid w:val="00AB5482"/>
    <w:rsid w:val="00AD09A4"/>
    <w:rsid w:val="00AF13A4"/>
    <w:rsid w:val="00B67FAE"/>
    <w:rsid w:val="00BA4D10"/>
    <w:rsid w:val="00C62F77"/>
    <w:rsid w:val="00CE032A"/>
    <w:rsid w:val="00CE7256"/>
    <w:rsid w:val="00D10AF4"/>
    <w:rsid w:val="00D4564F"/>
    <w:rsid w:val="00D70BC0"/>
    <w:rsid w:val="00D9671F"/>
    <w:rsid w:val="00DB4B0D"/>
    <w:rsid w:val="00E2728B"/>
    <w:rsid w:val="00E32595"/>
    <w:rsid w:val="00E350C8"/>
    <w:rsid w:val="00E41318"/>
    <w:rsid w:val="00EA48F9"/>
    <w:rsid w:val="00EA5602"/>
    <w:rsid w:val="00ED7BCA"/>
    <w:rsid w:val="00EE1AA2"/>
    <w:rsid w:val="00F009FD"/>
    <w:rsid w:val="00F05037"/>
    <w:rsid w:val="00F44997"/>
    <w:rsid w:val="00F60867"/>
    <w:rsid w:val="00F852A3"/>
    <w:rsid w:val="00FF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3716ED5-EC1A-434B-B6CD-196F87C1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0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0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4B0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B0D"/>
  </w:style>
  <w:style w:type="paragraph" w:styleId="Footer">
    <w:name w:val="footer"/>
    <w:basedOn w:val="Normal"/>
    <w:link w:val="FooterChar"/>
    <w:uiPriority w:val="99"/>
    <w:unhideWhenUsed/>
    <w:rsid w:val="00DB4B0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B0D"/>
  </w:style>
  <w:style w:type="paragraph" w:styleId="BalloonText">
    <w:name w:val="Balloon Text"/>
    <w:basedOn w:val="Normal"/>
    <w:link w:val="BalloonTextChar"/>
    <w:uiPriority w:val="99"/>
    <w:semiHidden/>
    <w:unhideWhenUsed/>
    <w:rsid w:val="00DB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B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Mazen</dc:creator>
  <cp:lastModifiedBy>Jhon</cp:lastModifiedBy>
  <cp:revision>4</cp:revision>
  <dcterms:created xsi:type="dcterms:W3CDTF">2020-09-25T11:24:00Z</dcterms:created>
  <dcterms:modified xsi:type="dcterms:W3CDTF">2020-09-25T11:46:00Z</dcterms:modified>
</cp:coreProperties>
</file>